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3CA7" w:rsidRDefault="00283CA7" w:rsidP="00283CA7">
      <w:pPr>
        <w:ind w:firstLine="709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283CA7">
        <w:rPr>
          <w:rStyle w:val="fontstyle01"/>
          <w:rFonts w:ascii="Times New Roman" w:hAnsi="Times New Roman" w:cs="Times New Roman"/>
          <w:sz w:val="28"/>
          <w:szCs w:val="28"/>
        </w:rPr>
        <w:t>УТИЛИЗАЦИЯ БЕСПИЛОТНИКОВ И ИХ</w:t>
      </w:r>
      <w:r w:rsidRPr="00283CA7">
        <w:rPr>
          <w:rFonts w:ascii="Times New Roman" w:hAnsi="Times New Roman" w:cs="Times New Roman"/>
          <w:b/>
          <w:bCs/>
          <w:color w:val="000099"/>
          <w:sz w:val="28"/>
          <w:szCs w:val="28"/>
        </w:rPr>
        <w:br/>
      </w:r>
      <w:r w:rsidRPr="00283CA7">
        <w:rPr>
          <w:rStyle w:val="fontstyle01"/>
          <w:rFonts w:ascii="Times New Roman" w:hAnsi="Times New Roman" w:cs="Times New Roman"/>
          <w:sz w:val="28"/>
          <w:szCs w:val="28"/>
        </w:rPr>
        <w:t>КОМПЛЕКТУЮЩИХ</w:t>
      </w:r>
      <w:r w:rsidRPr="00283CA7">
        <w:rPr>
          <w:rFonts w:ascii="Times New Roman" w:hAnsi="Times New Roman" w:cs="Times New Roman"/>
          <w:b/>
          <w:bCs/>
          <w:color w:val="000099"/>
          <w:sz w:val="28"/>
          <w:szCs w:val="28"/>
        </w:rPr>
        <w:br/>
      </w:r>
    </w:p>
    <w:p w:rsidR="00E15AD5" w:rsidRPr="00283CA7" w:rsidRDefault="00283CA7" w:rsidP="00283CA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Утилизация литиевых аккумуляторов.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Утилизация литиевых аккумуляторов небезопасна. Методы по переработке</w:t>
      </w:r>
      <w:bookmarkStart w:id="0" w:name="_GoBack"/>
      <w:bookmarkEnd w:id="0"/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химических компонентов разнятся, ни один из них нельзя до конца назвать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 xml:space="preserve">экологически чистым. При производстве аккумуляторов на основе </w:t>
      </w:r>
      <w:proofErr w:type="gramStart"/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лития,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используются</w:t>
      </w:r>
      <w:proofErr w:type="gramEnd"/>
      <w:r w:rsidRPr="00283CA7">
        <w:rPr>
          <w:rStyle w:val="fontstyle21"/>
          <w:rFonts w:ascii="Times New Roman" w:hAnsi="Times New Roman" w:cs="Times New Roman"/>
          <w:sz w:val="28"/>
          <w:szCs w:val="28"/>
        </w:rPr>
        <w:t xml:space="preserve"> инертные материалы: углерод, фосфат железа и др. В состав также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входят вещества, поддающиеся переработке на 90%. Утилизация литиевых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аккумуляторов начинается с извлечения из корпуса сердцевины, затем удаляется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электролит, содержащий соли лития, электродные пластины очищаются от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 xml:space="preserve">накопителя, состоящего из катода и анода. Металлы, алюминий и </w:t>
      </w:r>
      <w:proofErr w:type="gramStart"/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медь,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утилизируются</w:t>
      </w:r>
      <w:proofErr w:type="gramEnd"/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. Корпус из полистирола перерабатывают в добавку для дорожных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покрытий. Утилизация литиевых аккумуляторов в компаниях, использующих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высокие технологии в переработке вторсырья, равна почти 98</w:t>
      </w:r>
      <w:proofErr w:type="gramStart"/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%.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Утилизация</w:t>
      </w:r>
      <w:proofErr w:type="gramEnd"/>
      <w:r w:rsidRPr="00283CA7">
        <w:rPr>
          <w:rStyle w:val="fontstyle21"/>
          <w:rFonts w:ascii="Times New Roman" w:hAnsi="Times New Roman" w:cs="Times New Roman"/>
          <w:sz w:val="28"/>
          <w:szCs w:val="28"/>
        </w:rPr>
        <w:t xml:space="preserve"> электроники.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В наш век стремительного развития радиоэлектроники, приборы и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 xml:space="preserve">составляющие их радиоэлементы устаревают всё быстрее и быстрее. Если </w:t>
      </w:r>
      <w:proofErr w:type="gramStart"/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раньше,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к</w:t>
      </w:r>
      <w:proofErr w:type="gramEnd"/>
      <w:r w:rsidRPr="00283CA7">
        <w:rPr>
          <w:rStyle w:val="fontstyle21"/>
          <w:rFonts w:ascii="Times New Roman" w:hAnsi="Times New Roman" w:cs="Times New Roman"/>
          <w:sz w:val="28"/>
          <w:szCs w:val="28"/>
        </w:rPr>
        <w:t xml:space="preserve"> примеру, телевизор мог эксплуатироваться 15-20 лет, до полной утраты</w:t>
      </w:r>
      <w:r w:rsidRPr="00283CA7">
        <w:rPr>
          <w:rFonts w:ascii="Times New Roman" w:hAnsi="Times New Roman" w:cs="Times New Roman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29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потребительских свойств, то сейчас его могут посчитать устаревшим уже после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нескольких лет, так как в нем нет функционала более поздних моделей или он не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отображает «необходимые» миллионы-миллионов цветов. На первом этапе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утилизации плата разбирается на отдельные элементы, которые сортируются. Все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 xml:space="preserve">добытые металлические детали затем можно отправить в переплавку. </w:t>
      </w:r>
      <w:proofErr w:type="gramStart"/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Части,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которые</w:t>
      </w:r>
      <w:proofErr w:type="gramEnd"/>
      <w:r w:rsidRPr="00283CA7">
        <w:rPr>
          <w:rStyle w:val="fontstyle21"/>
          <w:rFonts w:ascii="Times New Roman" w:hAnsi="Times New Roman" w:cs="Times New Roman"/>
          <w:sz w:val="28"/>
          <w:szCs w:val="28"/>
        </w:rPr>
        <w:t xml:space="preserve"> невозможно разобрать, дробятся в специальном устройстве, а крошка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поступает на движущуюся ленту, с которой пластмассовая пыль засасывается в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воздухоотвод</w:t>
      </w:r>
      <w:proofErr w:type="spellEnd"/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, а более тяжелая металлическая крошка остается в осадке. Затем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проводят сложные технические операции над этой крошкой, которые позволят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отобрать отдельные металлы, в том числе драгоценные.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Утилизация дюралюминиевой/алюминиевой рамы.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Лом алюминия соответственно обладает теми же свойствами, что и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первоначальный материал. При взаимодействии с воздухом на чистом металле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lastRenderedPageBreak/>
        <w:t>образуется плотная пленка оксида алюминия, которая защищает его от коррозии.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Лом алюминия распространен, так как у материала сразу три направления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применения: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* производство глубокой штамповки, прокатка до тонкой толщины (фольга,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обертки для конфет, всевозможные этикетки и наклейки);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* выпуск продукции для электротехнических целей как проводника (провода,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детали различной конфигурации, листы, напыление);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* производство пищевой тары (банки, контейнеры, гибкие пакеты, оберточные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материалы).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Алюминий относится к легким металлам и ценится за устойчивость к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органическим кислотам. Большинство отходов для вторичной переработки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образуется в производстве, электротехнике и в быту. Алюминиевый лом в больших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количествах получают из сборочных автомобильных цехов.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 xml:space="preserve">Отходами алюминия также могут быть лопасти винтов, рамы </w:t>
      </w:r>
      <w:proofErr w:type="spellStart"/>
      <w:proofErr w:type="gramStart"/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коптеров</w:t>
      </w:r>
      <w:proofErr w:type="spellEnd"/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,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корпуса</w:t>
      </w:r>
      <w:proofErr w:type="gramEnd"/>
      <w:r w:rsidRPr="00283CA7">
        <w:rPr>
          <w:rStyle w:val="fontstyle21"/>
          <w:rFonts w:ascii="Times New Roman" w:hAnsi="Times New Roman" w:cs="Times New Roman"/>
          <w:sz w:val="28"/>
          <w:szCs w:val="28"/>
        </w:rPr>
        <w:t xml:space="preserve"> лодок и др. Уже более ста лет применяют твердый алюминий или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дюралюминий, получаемый закалкой и старением, который на сегодняшний день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приобрел широкое использование как конструкционный материал с высокой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прочностью и сравнительно маленькой плотностью. Из него изготавливают детали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путем ковки и штамповки. Лом алюминия встречается среди деталей, для которых</w:t>
      </w:r>
      <w:r w:rsidRPr="00283CA7">
        <w:rPr>
          <w:rFonts w:ascii="Times New Roman" w:hAnsi="Times New Roman" w:cs="Times New Roman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30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требуется хорошая пластичность в горячем состоянии. Поэтому стружка такого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металла хорошо штампуется и брикетируется. В автомобилестроении применяют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сплавы АК 6, АК 8, близкие по составу к дюралюминию. Лом дюралюминия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большими объемами сдается в виде обрезков листов, высечки, кусков профиля и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труб.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 xml:space="preserve">Лом силумина (сплав алюминия с кремнием) – это корпуса </w:t>
      </w:r>
      <w:proofErr w:type="gramStart"/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мясорубок,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столовые</w:t>
      </w:r>
      <w:proofErr w:type="gramEnd"/>
      <w:r w:rsidRPr="00283CA7">
        <w:rPr>
          <w:rStyle w:val="fontstyle21"/>
          <w:rFonts w:ascii="Times New Roman" w:hAnsi="Times New Roman" w:cs="Times New Roman"/>
          <w:sz w:val="28"/>
          <w:szCs w:val="28"/>
        </w:rPr>
        <w:t xml:space="preserve"> приборы, емкости для пищевых продуктов и другие бытовые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приспособления. Техника литья достигла больших высот, позволяя получать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детали очень сложной конфигурации, высокой точности и больших размеров.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Производят из литых сплавов детали для автомобилестроения, авиастроения.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Отходы жаропрочных алюминиевых сплавов с достаточно сложным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химическим составом и специальными присадками в виде железа и никеля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извлекают из авиационных моторов, поршней и головок цилиндра. Чем сложнее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lastRenderedPageBreak/>
        <w:t>состав сплава, тем медленнее снижается прочность его при эксплуатации в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высокой температуре. Однако такой сплав также будет являться видом этого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металла, поэтому отходы его можно назвать алюминиевыми. Жаропрочный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материал марок АК2, АК4 способен работать при температуре 200 – 350 градусов и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 xml:space="preserve">лом этого отработанного алюминия дороже, чем простой. Следует иметь в </w:t>
      </w:r>
      <w:proofErr w:type="gramStart"/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виду,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что</w:t>
      </w:r>
      <w:proofErr w:type="gramEnd"/>
      <w:r w:rsidRPr="00283CA7">
        <w:rPr>
          <w:rStyle w:val="fontstyle21"/>
          <w:rFonts w:ascii="Times New Roman" w:hAnsi="Times New Roman" w:cs="Times New Roman"/>
          <w:sz w:val="28"/>
          <w:szCs w:val="28"/>
        </w:rPr>
        <w:t xml:space="preserve"> чистого алюминия в таких отходах не более 60%, все остальное – примеси.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Отходы в виде шлака имеют в своем составе даже менее 50% алюминия и склонны</w:t>
      </w:r>
      <w:r w:rsidRPr="00283C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83CA7">
        <w:rPr>
          <w:rStyle w:val="fontstyle21"/>
          <w:rFonts w:ascii="Times New Roman" w:hAnsi="Times New Roman" w:cs="Times New Roman"/>
          <w:sz w:val="28"/>
          <w:szCs w:val="28"/>
        </w:rPr>
        <w:t>к сильному выгоранию при переплавке.</w:t>
      </w:r>
    </w:p>
    <w:sectPr w:rsidR="00E15AD5" w:rsidRPr="00283C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453"/>
    <w:rsid w:val="00283CA7"/>
    <w:rsid w:val="005B0453"/>
    <w:rsid w:val="00E15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5A4034-BE7D-49C7-9D35-4FEEB0B21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283CA7"/>
    <w:rPr>
      <w:rFonts w:ascii="TimesNewRomanPS-BoldMT" w:hAnsi="TimesNewRomanPS-BoldMT" w:hint="default"/>
      <w:b/>
      <w:bCs/>
      <w:i w:val="0"/>
      <w:iCs w:val="0"/>
      <w:color w:val="000099"/>
      <w:sz w:val="32"/>
      <w:szCs w:val="32"/>
    </w:rPr>
  </w:style>
  <w:style w:type="character" w:customStyle="1" w:styleId="fontstyle21">
    <w:name w:val="fontstyle21"/>
    <w:basedOn w:val="a0"/>
    <w:rsid w:val="00283CA7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686</Words>
  <Characters>3914</Characters>
  <Application>Microsoft Office Word</Application>
  <DocSecurity>0</DocSecurity>
  <Lines>32</Lines>
  <Paragraphs>9</Paragraphs>
  <ScaleCrop>false</ScaleCrop>
  <Company/>
  <LinksUpToDate>false</LinksUpToDate>
  <CharactersWithSpaces>4591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2023-03-19T11:02:00Z</dcterms:created>
  <dcterms:modified xsi:type="dcterms:W3CDTF">2023-03-19T11:03:00Z</dcterms:modified>
</cp:coreProperties>
</file>